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5F56" w14:textId="77777777"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0795F2D" w14:textId="77777777"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39965850D2F64F1D8F0527A8DFD4EF0D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1D7661"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14:paraId="2B4521C8" w14:textId="262A451F"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6B1DDD">
        <w:rPr>
          <w:rFonts w:ascii="Times New Roman" w:hAnsi="Times New Roman" w:cs="Times New Roman"/>
          <w:szCs w:val="24"/>
        </w:rPr>
        <w:t>Московская обл., г. Раменское, ул. Семейная, д.3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14:paraId="162DC6BB" w14:textId="77777777"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52DBBF0" w14:textId="77777777"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14:paraId="768FD561" w14:textId="77777777"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06F9D95C" w14:textId="7B593EB9"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6B1DDD">
        <w:rPr>
          <w:rFonts w:ascii="Times New Roman" w:hAnsi="Times New Roman" w:cs="Times New Roman"/>
          <w:szCs w:val="24"/>
        </w:rPr>
        <w:t>Московская обл., г. Раменское, ул. Семейная, д.3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14:paraId="3A146049" w14:textId="77777777"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14:paraId="3ABE9D66" w14:textId="77777777"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328492865"/>
            <w:placeholder>
              <w:docPart w:val="8F4AA433DCD744CF90DE6E3B1B7DB46A"/>
            </w:placeholder>
            <w15:repeatingSectionItem/>
          </w:sdtPr>
          <w:sdtEndPr/>
          <w:sdtContent>
            <w:p w14:paraId="3DA91378" w14:textId="3FBBE158" w:rsidR="001D7661" w:rsidRDefault="001D7661" w:rsidP="001D7661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Управляющая организация Общество с ограниченной </w:t>
              </w:r>
              <w:r w:rsidR="00F16CE1">
                <w:rPr>
                  <w:rFonts w:ascii="Times New Roman" w:hAnsi="Times New Roman" w:cs="Times New Roman"/>
                  <w:szCs w:val="24"/>
                </w:rPr>
                <w:t>ответственностью «ЮИТ-Сервис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»  </w:t>
              </w:r>
            </w:p>
            <w:p w14:paraId="1A5CAC07" w14:textId="4B28E622" w:rsidR="00E57336" w:rsidRPr="0089555A" w:rsidRDefault="00F16CE1" w:rsidP="001D7661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(ИНН: 5040083468</w:t>
              </w:r>
              <w:r w:rsidR="001D7661">
                <w:rPr>
                  <w:rFonts w:ascii="Times New Roman" w:hAnsi="Times New Roman" w:cs="Times New Roman"/>
                  <w:szCs w:val="24"/>
                </w:rPr>
                <w:t>)</w:t>
              </w:r>
              <w:r w:rsidR="001D7661" w:rsidRPr="001D7661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p>
          </w:sdtContent>
        </w:sdt>
      </w:sdtContent>
    </w:sdt>
    <w:p w14:paraId="70403C51" w14:textId="77777777"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97191FF3CDEC4D0187C67371B249A2BA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1D7661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14:paraId="6B56DCF8" w14:textId="03074761"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6B1DDD">
        <w:rPr>
          <w:rFonts w:ascii="Times New Roman" w:hAnsi="Times New Roman" w:cs="Times New Roman"/>
          <w:b/>
          <w:szCs w:val="24"/>
        </w:rPr>
        <w:t>Московская обл., г. Раменское, ул. Семейная, д.3, придомовая территория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14:paraId="7E680582" w14:textId="38EE5F75"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6B1DDD">
        <w:rPr>
          <w:rFonts w:ascii="Times New Roman" w:hAnsi="Times New Roman" w:cs="Times New Roman"/>
          <w:b/>
          <w:szCs w:val="24"/>
        </w:rPr>
        <w:t>17 декабря 2018 в 12ч. 00м. - очная часть собрания;</w:t>
      </w:r>
      <w:r w:rsidR="006B1DDD">
        <w:rPr>
          <w:rFonts w:ascii="Times New Roman" w:hAnsi="Times New Roman" w:cs="Times New Roman"/>
          <w:b/>
          <w:szCs w:val="24"/>
        </w:rPr>
        <w:br/>
        <w:t>c 18 декабря 2018 г. по 21 декабря 2018 -заочное голосования.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14:paraId="77A85052" w14:textId="77777777"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14:paraId="0F1E62FC" w14:textId="23C59823"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F16CE1">
        <w:rPr>
          <w:rFonts w:ascii="Times New Roman" w:hAnsi="Times New Roman" w:cs="Times New Roman"/>
          <w:b/>
          <w:szCs w:val="24"/>
        </w:rPr>
        <w:t>офис управляющей организации по адресу: Московская обл., г. Жуковский, ул. Солнечная, д.10, пом.IX (по рабочим дням с 9ч.00 м. по 18ч.00м., обед с 13ч.00м. до 14ч.00м.).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14:paraId="1BC82781" w14:textId="77777777"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14:paraId="68A03E0D" w14:textId="77777777"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14:paraId="66796FC8" w14:textId="77777777"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14:paraId="5BC23D8C" w14:textId="77777777"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14:paraId="45C0014C" w14:textId="77777777"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65D7E932C31D44F2B408EAD94A23A82E"/>
            </w:placeholder>
            <w15:repeatingSectionItem/>
          </w:sdtPr>
          <w:sdtEndPr/>
          <w:sdtContent>
            <w:p w14:paraId="71FE877D" w14:textId="003E711E" w:rsidR="00222BF8" w:rsidRPr="00743BFB" w:rsidRDefault="00FD6FBC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4. </w:t>
              </w:r>
              <w:r w:rsidR="00222BF8" w:rsidRPr="00743BFB">
                <w:rPr>
                  <w:rFonts w:ascii="Times New Roman" w:hAnsi="Times New Roman" w:cs="Times New Roman"/>
                  <w:szCs w:val="24"/>
                </w:rPr>
                <w:t>О выборе способа управления</w:t>
              </w:r>
              <w:r w:rsidR="00D102BB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 w:rsidR="00222BF8" w:rsidRPr="00743BFB">
                <w:rPr>
                  <w:rFonts w:ascii="Times New Roman" w:hAnsi="Times New Roman" w:cs="Times New Roman"/>
                  <w:szCs w:val="24"/>
                </w:rPr>
                <w:t>- управляющей организации;</w:t>
              </w:r>
            </w:p>
            <w:p w14:paraId="4CA0C02B" w14:textId="5811389C" w:rsidR="00222BF8" w:rsidRDefault="00222BF8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743BFB">
                <w:rPr>
                  <w:rFonts w:ascii="Times New Roman" w:hAnsi="Times New Roman" w:cs="Times New Roman"/>
                  <w:szCs w:val="24"/>
                </w:rPr>
                <w:t>5. О выборе в ка</w:t>
              </w:r>
              <w:r w:rsidR="00285318">
                <w:rPr>
                  <w:rFonts w:ascii="Times New Roman" w:hAnsi="Times New Roman" w:cs="Times New Roman"/>
                  <w:szCs w:val="24"/>
                </w:rPr>
                <w:t xml:space="preserve">честве управляющей </w:t>
              </w:r>
              <w:proofErr w:type="gramStart"/>
              <w:r w:rsidR="00285318">
                <w:rPr>
                  <w:rFonts w:ascii="Times New Roman" w:hAnsi="Times New Roman" w:cs="Times New Roman"/>
                  <w:szCs w:val="24"/>
                </w:rPr>
                <w:t xml:space="preserve">организации </w:t>
              </w:r>
              <w:r w:rsidR="003E5D1E">
                <w:rPr>
                  <w:rFonts w:ascii="Times New Roman" w:hAnsi="Times New Roman" w:cs="Times New Roman"/>
                  <w:szCs w:val="24"/>
                </w:rPr>
                <w:t xml:space="preserve"> ООО</w:t>
              </w:r>
              <w:proofErr w:type="gramEnd"/>
              <w:r w:rsidR="003E5D1E">
                <w:rPr>
                  <w:rFonts w:ascii="Times New Roman" w:hAnsi="Times New Roman" w:cs="Times New Roman"/>
                  <w:szCs w:val="24"/>
                </w:rPr>
                <w:t xml:space="preserve"> «ЮИТ-Сервис» (ИНН 5040083468</w:t>
              </w:r>
              <w:r w:rsidRPr="00743BFB">
                <w:rPr>
                  <w:rFonts w:ascii="Times New Roman" w:hAnsi="Times New Roman" w:cs="Times New Roman"/>
                  <w:szCs w:val="24"/>
                </w:rPr>
                <w:t>);</w:t>
              </w:r>
            </w:p>
            <w:p w14:paraId="4DF911E7" w14:textId="3A384F8F" w:rsidR="006A593B" w:rsidRPr="006A593B" w:rsidRDefault="006A593B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6. О</w:t>
              </w:r>
              <w:r w:rsidR="003E5D1E">
                <w:rPr>
                  <w:rFonts w:ascii="Times New Roman" w:hAnsi="Times New Roman" w:cs="Times New Roman"/>
                  <w:szCs w:val="24"/>
                </w:rPr>
                <w:t>б утверждении формы договора управления многоквартирным домом</w:t>
              </w:r>
              <w:r w:rsidRPr="006A593B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14:paraId="700B7DC4" w14:textId="579C0689" w:rsidR="00222BF8" w:rsidRDefault="00E27EDA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7. </w:t>
              </w:r>
              <w:r w:rsidR="00222BF8" w:rsidRPr="00743BFB">
                <w:rPr>
                  <w:rFonts w:ascii="Times New Roman" w:hAnsi="Times New Roman" w:cs="Times New Roman"/>
                  <w:szCs w:val="24"/>
                </w:rPr>
                <w:t xml:space="preserve">О выборе способа уведомления о общих собраниях и </w:t>
              </w:r>
              <w:proofErr w:type="gramStart"/>
              <w:r w:rsidR="00222BF8" w:rsidRPr="00743BFB">
                <w:rPr>
                  <w:rFonts w:ascii="Times New Roman" w:hAnsi="Times New Roman" w:cs="Times New Roman"/>
                  <w:szCs w:val="24"/>
                </w:rPr>
                <w:t>решениях</w:t>
              </w:r>
              <w:proofErr w:type="gramEnd"/>
              <w:r w:rsidR="00222BF8" w:rsidRPr="00743BFB">
                <w:rPr>
                  <w:rFonts w:ascii="Times New Roman" w:hAnsi="Times New Roman" w:cs="Times New Roman"/>
                  <w:szCs w:val="24"/>
                </w:rPr>
                <w:t xml:space="preserve"> принятых на таких собраниях;</w:t>
              </w:r>
            </w:p>
            <w:p w14:paraId="2E78A120" w14:textId="72AB76CA" w:rsidR="00E27EDA" w:rsidRPr="0089555A" w:rsidRDefault="00E27EDA" w:rsidP="00E27EDA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8. </w:t>
              </w:r>
              <w:r w:rsidRPr="003C32A1">
                <w:rPr>
                  <w:rFonts w:ascii="Times New Roman" w:hAnsi="Times New Roman" w:cs="Times New Roman"/>
                  <w:szCs w:val="24"/>
                </w:rPr>
                <w:t>Об определении лица,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</w:t>
              </w:r>
              <w:r w:rsidRPr="00D02509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14:paraId="43C08CB5" w14:textId="6548DCEF" w:rsidR="00E27EDA" w:rsidRPr="00E27EDA" w:rsidRDefault="00E27EDA" w:rsidP="00E27EDA">
              <w:pPr>
                <w:pStyle w:val="a5"/>
                <w:numPr>
                  <w:ilvl w:val="0"/>
                  <w:numId w:val="4"/>
                </w:num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E27EDA">
                <w:rPr>
                  <w:rFonts w:ascii="Times New Roman" w:hAnsi="Times New Roman" w:cs="Times New Roman"/>
                  <w:szCs w:val="24"/>
                </w:rPr>
                <w:t>Об определении размера платы за использование общего имущества собственников помещений в многоквартирном доме;</w:t>
              </w:r>
            </w:p>
            <w:p w14:paraId="5CFA2140" w14:textId="0C257534" w:rsidR="00E27EDA" w:rsidRDefault="00E27EDA" w:rsidP="00E27EDA">
              <w:pPr>
                <w:numPr>
                  <w:ilvl w:val="0"/>
                  <w:numId w:val="4"/>
                </w:num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7A6D5D">
                <w:rPr>
                  <w:rFonts w:ascii="Times New Roman" w:hAnsi="Times New Roman" w:cs="Times New Roman"/>
                  <w:szCs w:val="24"/>
                </w:rPr>
                <w:t xml:space="preserve">Об использовании общего имущества собственников помещений в многоквартирном доме </w:t>
              </w:r>
              <w:proofErr w:type="spellStart"/>
              <w:r w:rsidRPr="007A6D5D">
                <w:rPr>
                  <w:rFonts w:ascii="Times New Roman" w:hAnsi="Times New Roman" w:cs="Times New Roman"/>
                  <w:szCs w:val="24"/>
                </w:rPr>
                <w:t>интернет-провайдерами</w:t>
              </w:r>
              <w:proofErr w:type="spellEnd"/>
              <w:r w:rsidRPr="007A6D5D">
                <w:rPr>
                  <w:rFonts w:ascii="Times New Roman" w:hAnsi="Times New Roman" w:cs="Times New Roman"/>
                  <w:szCs w:val="24"/>
                </w:rPr>
                <w:t xml:space="preserve"> для прокладки сетей связи</w:t>
              </w:r>
              <w:r w:rsidRPr="00D02509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14:paraId="76EDF79F" w14:textId="2970C155" w:rsidR="00E27EDA" w:rsidRDefault="00E27EDA" w:rsidP="00E27EDA">
              <w:pPr>
                <w:numPr>
                  <w:ilvl w:val="0"/>
                  <w:numId w:val="4"/>
                </w:num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7A6D5D">
                <w:rPr>
                  <w:rFonts w:ascii="Times New Roman" w:hAnsi="Times New Roman" w:cs="Times New Roman"/>
                  <w:szCs w:val="24"/>
                </w:rPr>
                <w:t>Об использовании денежных средств, полученных от использования общего имущества собственников помещений в многоквартирном доме</w:t>
              </w:r>
              <w:r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14:paraId="05C81683" w14:textId="5ABB1FD9" w:rsidR="00E27EDA" w:rsidRPr="00E27EDA" w:rsidRDefault="00E27EDA" w:rsidP="00E27EDA">
              <w:pPr>
                <w:numPr>
                  <w:ilvl w:val="0"/>
                  <w:numId w:val="4"/>
                </w:num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3D43DE">
                <w:rPr>
                  <w:rFonts w:ascii="Times New Roman" w:hAnsi="Times New Roman" w:cs="Times New Roman"/>
                </w:rPr>
                <w:t>О заключении собственниками помещений в многоквартирном доме, действующими от своего имени, в порядк</w:t>
              </w:r>
              <w:bookmarkStart w:id="1" w:name="_GoBack"/>
              <w:bookmarkEnd w:id="1"/>
              <w:r w:rsidRPr="003D43DE">
                <w:rPr>
                  <w:rFonts w:ascii="Times New Roman" w:hAnsi="Times New Roman" w:cs="Times New Roman"/>
                </w:rPr>
                <w:t>е, установленном Ж</w:t>
              </w:r>
              <w:r>
                <w:rPr>
                  <w:rFonts w:ascii="Times New Roman" w:hAnsi="Times New Roman" w:cs="Times New Roman"/>
                </w:rPr>
                <w:t xml:space="preserve">илищным Кодексом </w:t>
              </w:r>
              <w:r w:rsidRPr="003D43DE">
                <w:rPr>
                  <w:rFonts w:ascii="Times New Roman" w:hAnsi="Times New Roman" w:cs="Times New Roman"/>
                </w:rPr>
                <w:t>РФ, соответственно договоров холодного и горячего водоснабжения, водоотведения, электроснабжения, отопления, договоров на оказание услуг по обращению с твёрдыми коммунальными отходами с ресурсоснабжающей организацией, региональным оператором по обращению с твёрдыми коммунальными отходами.</w:t>
              </w:r>
            </w:p>
            <w:p w14:paraId="71DFF009" w14:textId="55E0BAC3" w:rsidR="00174C1C" w:rsidRDefault="00174C1C" w:rsidP="00E27EDA">
              <w:pPr>
                <w:numPr>
                  <w:ilvl w:val="0"/>
                  <w:numId w:val="4"/>
                </w:num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174C1C">
                <w:t xml:space="preserve"> </w:t>
              </w:r>
              <w:r w:rsidRPr="00E27EDA">
                <w:rPr>
                  <w:rFonts w:ascii="Times New Roman" w:hAnsi="Times New Roman" w:cs="Times New Roman"/>
                  <w:szCs w:val="24"/>
                </w:rPr>
                <w:t>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доме;</w:t>
              </w:r>
            </w:p>
            <w:p w14:paraId="2969AC66" w14:textId="3737FD15" w:rsidR="00E27EDA" w:rsidRPr="00E27EDA" w:rsidRDefault="00E27EDA" w:rsidP="00E27EDA">
              <w:pPr>
                <w:numPr>
                  <w:ilvl w:val="0"/>
                  <w:numId w:val="4"/>
                </w:num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Об утверждении дополнительной услуги по обслуживанию системы </w:t>
              </w:r>
              <w:proofErr w:type="spellStart"/>
              <w:r>
                <w:rPr>
                  <w:rFonts w:ascii="Times New Roman" w:hAnsi="Times New Roman" w:cs="Times New Roman"/>
                  <w:szCs w:val="24"/>
                </w:rPr>
                <w:t>домофонной</w:t>
              </w:r>
              <w:proofErr w:type="spellEnd"/>
              <w:r>
                <w:rPr>
                  <w:rFonts w:ascii="Times New Roman" w:hAnsi="Times New Roman" w:cs="Times New Roman"/>
                  <w:szCs w:val="24"/>
                </w:rPr>
                <w:t xml:space="preserve"> связи</w:t>
              </w:r>
              <w:r w:rsidRPr="00E27EDA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14:paraId="68562B9A" w14:textId="419B8B61" w:rsidR="00174C1C" w:rsidRDefault="00174C1C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lastRenderedPageBreak/>
                <w:t>1</w:t>
              </w:r>
              <w:r w:rsidR="00E27EDA" w:rsidRPr="00E27EDA">
                <w:rPr>
                  <w:rFonts w:ascii="Times New Roman" w:hAnsi="Times New Roman" w:cs="Times New Roman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Pr="00174C1C">
                <w:rPr>
                  <w:rFonts w:ascii="Times New Roman" w:hAnsi="Times New Roman" w:cs="Times New Roman"/>
                  <w:szCs w:val="24"/>
                </w:rPr>
                <w:t>Об утверждении использования информационной системы «</w:t>
              </w:r>
              <w:proofErr w:type="spellStart"/>
              <w:r w:rsidRPr="00174C1C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Pr="00174C1C">
                <w:rPr>
                  <w:rFonts w:ascii="Times New Roman" w:hAnsi="Times New Roman" w:cs="Times New Roman"/>
                  <w:szCs w:val="24"/>
                </w:rPr>
                <w:t>» для размещения сообщений о проведении общих собраний собственников помещений в Доме в форме заочного голосования, решений, принятых общими собраниями собственников помещений в Доме, итогов голосования, для хранения протоколов общих собраний собственников помещений в Доме, для размещения электронных образов решений собственников помещений в Доме по вопросам, поставленным на голосование, а также для осуществления голосования по вопросам повестки дня общего собрания собственников помещений в Доме форме заочного голосования.</w:t>
              </w:r>
            </w:p>
            <w:p w14:paraId="6F4B2C2C" w14:textId="12AFFBB1" w:rsidR="00174C1C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16</w:t>
              </w:r>
              <w:r w:rsidR="00174C1C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174C1C" w:rsidRPr="00174C1C">
                <w:rPr>
                  <w:rFonts w:ascii="Times New Roman" w:hAnsi="Times New Roman" w:cs="Times New Roman"/>
                  <w:szCs w:val="24"/>
                </w:rPr>
                <w:t>Об определении администратора общего собрания, уполномоченного на использование информационной системы «</w:t>
              </w:r>
              <w:proofErr w:type="spellStart"/>
              <w:r w:rsidR="00174C1C" w:rsidRPr="00174C1C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="00174C1C" w:rsidRPr="00174C1C">
                <w:rPr>
                  <w:rFonts w:ascii="Times New Roman" w:hAnsi="Times New Roman" w:cs="Times New Roman"/>
                  <w:szCs w:val="24"/>
                </w:rPr>
                <w:t>» при проведении общих собраний собственников помещений в Доме</w:t>
              </w:r>
              <w:r w:rsidR="00174C1C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14:paraId="21EF7C87" w14:textId="57D348DD" w:rsidR="00174C1C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17</w:t>
              </w:r>
              <w:r w:rsidR="00174C1C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174C1C" w:rsidRPr="00174C1C">
                <w:rPr>
                  <w:rFonts w:ascii="Times New Roman" w:hAnsi="Times New Roman" w:cs="Times New Roman"/>
                  <w:szCs w:val="24"/>
                </w:rPr>
                <w:t>О порядке приёма администратором общего собрания решений</w:t>
              </w:r>
              <w:r w:rsidR="00174C1C">
                <w:rPr>
                  <w:rFonts w:ascii="Times New Roman" w:hAnsi="Times New Roman" w:cs="Times New Roman"/>
                  <w:szCs w:val="24"/>
                </w:rPr>
                <w:t xml:space="preserve"> собственников помещений в Доме;</w:t>
              </w:r>
            </w:p>
            <w:p w14:paraId="308B7DB9" w14:textId="25C278A0" w:rsidR="003A5B12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18</w:t>
              </w:r>
              <w:r w:rsidR="00174C1C">
                <w:rPr>
                  <w:rFonts w:ascii="Times New Roman" w:hAnsi="Times New Roman" w:cs="Times New Roman"/>
                  <w:szCs w:val="24"/>
                </w:rPr>
                <w:t>.</w:t>
              </w:r>
              <w:r w:rsidR="003A5B12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 w:rsidR="003A5B12" w:rsidRPr="003A5B12">
                <w:rPr>
                  <w:rFonts w:ascii="Times New Roman" w:hAnsi="Times New Roman" w:cs="Times New Roman"/>
                  <w:szCs w:val="24"/>
                </w:rPr>
                <w:t>О продолжительности голосования по вопросам повестки дня общих собраний собственников помещений в Доме с использованием инф</w:t>
              </w:r>
              <w:r w:rsidR="003A5B12">
                <w:rPr>
                  <w:rFonts w:ascii="Times New Roman" w:hAnsi="Times New Roman" w:cs="Times New Roman"/>
                  <w:szCs w:val="24"/>
                </w:rPr>
                <w:t>ормационной системы «</w:t>
              </w:r>
              <w:proofErr w:type="spellStart"/>
              <w:r w:rsidR="003A5B12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="003A5B12">
                <w:rPr>
                  <w:rFonts w:ascii="Times New Roman" w:hAnsi="Times New Roman" w:cs="Times New Roman"/>
                  <w:szCs w:val="24"/>
                </w:rPr>
                <w:t>»;</w:t>
              </w:r>
            </w:p>
            <w:p w14:paraId="0276D904" w14:textId="59B456C4" w:rsidR="003A5B12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19</w:t>
              </w:r>
              <w:r w:rsidR="003A5B12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3A5B12" w:rsidRPr="003A5B12">
                <w:rPr>
                  <w:rFonts w:ascii="Times New Roman" w:hAnsi="Times New Roman" w:cs="Times New Roman"/>
                  <w:szCs w:val="24"/>
                </w:rPr>
                <w:t>Об утверждении Правил доступа и использования инф</w:t>
              </w:r>
              <w:r w:rsidR="003A5B12">
                <w:rPr>
                  <w:rFonts w:ascii="Times New Roman" w:hAnsi="Times New Roman" w:cs="Times New Roman"/>
                  <w:szCs w:val="24"/>
                </w:rPr>
                <w:t>ормационной системы «</w:t>
              </w:r>
              <w:proofErr w:type="spellStart"/>
              <w:r w:rsidR="003A5B12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="003A5B12">
                <w:rPr>
                  <w:rFonts w:ascii="Times New Roman" w:hAnsi="Times New Roman" w:cs="Times New Roman"/>
                  <w:szCs w:val="24"/>
                </w:rPr>
                <w:t>»;</w:t>
              </w:r>
            </w:p>
            <w:p w14:paraId="2638DF24" w14:textId="5F09B062" w:rsidR="00140F56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20</w:t>
              </w:r>
              <w:r w:rsidR="003A5B12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3A5B12" w:rsidRPr="003A5B12">
                <w:rPr>
                  <w:rFonts w:ascii="Times New Roman" w:hAnsi="Times New Roman" w:cs="Times New Roman"/>
                  <w:szCs w:val="24"/>
                </w:rPr>
                <w:t>Об утверждении условий договора об использовании информационной системы с Обществом с ограниченной ответственностью «</w:t>
              </w:r>
              <w:proofErr w:type="spellStart"/>
              <w:r w:rsidR="003A5B12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="003A5B12">
                <w:rPr>
                  <w:rFonts w:ascii="Times New Roman" w:hAnsi="Times New Roman" w:cs="Times New Roman"/>
                  <w:szCs w:val="24"/>
                </w:rPr>
                <w:t>» (ОГРН 1152468019186);</w:t>
              </w:r>
            </w:p>
            <w:p w14:paraId="444A9B0C" w14:textId="1A44D841" w:rsidR="00140F56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21</w:t>
              </w:r>
              <w:r w:rsidR="00140F56">
                <w:rPr>
                  <w:rFonts w:ascii="Times New Roman" w:hAnsi="Times New Roman" w:cs="Times New Roman"/>
                  <w:szCs w:val="24"/>
                </w:rPr>
                <w:t>. О наделении ООО «ЮИТ-Сервис» (ОГРН 1085040002376</w:t>
              </w:r>
              <w:r w:rsidR="00140F56" w:rsidRPr="00140F56">
                <w:rPr>
                  <w:rFonts w:ascii="Times New Roman" w:hAnsi="Times New Roman" w:cs="Times New Roman"/>
                  <w:szCs w:val="24"/>
                </w:rPr>
                <w:t>) полномочиями на заключение договора об использовании информационной системы «</w:t>
              </w:r>
              <w:proofErr w:type="spellStart"/>
              <w:r w:rsidR="00140F56" w:rsidRPr="00140F56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="00140F56" w:rsidRPr="00140F56">
                <w:rPr>
                  <w:rFonts w:ascii="Times New Roman" w:hAnsi="Times New Roman" w:cs="Times New Roman"/>
                  <w:szCs w:val="24"/>
                </w:rPr>
                <w:t>» на условиях, утверждённых решением общего собрания</w:t>
              </w:r>
              <w:r w:rsidR="00140F56">
                <w:rPr>
                  <w:rFonts w:ascii="Times New Roman" w:hAnsi="Times New Roman" w:cs="Times New Roman"/>
                  <w:szCs w:val="24"/>
                </w:rPr>
                <w:t xml:space="preserve"> собственников помещений в Доме;</w:t>
              </w:r>
            </w:p>
            <w:p w14:paraId="3B4922B9" w14:textId="2F23CD2E" w:rsidR="00623290" w:rsidRPr="0089555A" w:rsidRDefault="00CE315F" w:rsidP="00222BF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22</w:t>
              </w:r>
              <w:r w:rsidR="00140F56">
                <w:rPr>
                  <w:rFonts w:ascii="Times New Roman" w:hAnsi="Times New Roman" w:cs="Times New Roman"/>
                  <w:szCs w:val="24"/>
                </w:rPr>
                <w:t>.</w:t>
              </w:r>
              <w:r w:rsidR="00140F56">
                <w:t xml:space="preserve"> </w:t>
              </w:r>
              <w:r w:rsidR="00140F56" w:rsidRPr="00140F56">
                <w:rPr>
                  <w:rFonts w:ascii="Times New Roman" w:hAnsi="Times New Roman" w:cs="Times New Roman"/>
                  <w:szCs w:val="24"/>
                </w:rPr>
                <w:t>Об утверждении порядка оплаты за право использования информационной системы «</w:t>
              </w:r>
              <w:proofErr w:type="spellStart"/>
              <w:r w:rsidR="00140F56" w:rsidRPr="00140F56">
                <w:rPr>
                  <w:rFonts w:ascii="Times New Roman" w:hAnsi="Times New Roman" w:cs="Times New Roman"/>
                  <w:szCs w:val="24"/>
                </w:rPr>
                <w:t>Домсканер</w:t>
              </w:r>
              <w:proofErr w:type="spellEnd"/>
              <w:r w:rsidR="00140F56" w:rsidRPr="00140F56">
                <w:rPr>
                  <w:rFonts w:ascii="Times New Roman" w:hAnsi="Times New Roman" w:cs="Times New Roman"/>
                  <w:szCs w:val="24"/>
                </w:rPr>
                <w:t>».</w:t>
              </w:r>
              <w:r w:rsidR="00140F56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p>
          </w:sdtContent>
        </w:sdt>
      </w:sdtContent>
    </w:sdt>
    <w:p w14:paraId="7FC5EC71" w14:textId="77777777"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14:paraId="670CB810" w14:textId="77777777"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14:paraId="6DFE3851" w14:textId="77777777"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14:paraId="4CC37AF4" w14:textId="77777777"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9B27EBB1D76F4622B7598FA870ED7CEF"/>
            </w:placeholder>
            <w15:repeatingSectionItem/>
          </w:sdtPr>
          <w:sdtEndPr/>
          <w:sdtContent>
            <w:p w14:paraId="0250C27A" w14:textId="77777777" w:rsidR="00222BF8" w:rsidRDefault="00222BF8" w:rsidP="00222BF8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</w:p>
            <w:p w14:paraId="6F418202" w14:textId="77777777" w:rsidR="00F74449" w:rsidRPr="002610E7" w:rsidRDefault="00CE315F" w:rsidP="00222BF8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</w:p>
          </w:sdtContent>
        </w:sdt>
      </w:sdtContent>
    </w:sdt>
    <w:p w14:paraId="3F256FB4" w14:textId="77777777"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p w14:paraId="1A3B293B" w14:textId="77777777" w:rsidR="002610E7" w:rsidRPr="0089555A" w:rsidRDefault="002610E7" w:rsidP="002610E7">
      <w:pPr>
        <w:ind w:firstLine="567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2610E7" w14:paraId="4D01E8A0" w14:textId="77777777" w:rsidTr="007452EE">
        <w:tc>
          <w:tcPr>
            <w:tcW w:w="2405" w:type="dxa"/>
          </w:tcPr>
          <w:p w14:paraId="6AA971EE" w14:textId="77777777"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14:paraId="0184ABD4" w14:textId="77777777"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46" w:type="dxa"/>
          </w:tcPr>
          <w:p w14:paraId="59C09ADD" w14:textId="77777777"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5D462D59" w14:textId="77777777" w:rsidR="00DA486C" w:rsidRDefault="00DA486C" w:rsidP="002610E7">
      <w:pPr>
        <w:ind w:firstLine="567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9B27EBB1D76F4622B7598FA870ED7CEF"/>
            </w:placeholder>
            <w15:repeatingSectionItem/>
          </w:sdtPr>
          <w:sdtEndPr/>
          <w:sdtContent>
            <w:p w14:paraId="68468666" w14:textId="77777777"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14:paraId="749ED370" w14:textId="77777777"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14:paraId="0C226E78" w14:textId="77777777"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14:paraId="1FF4B1F6" w14:textId="77777777"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(свидетельство о государственной регистрации права, либо 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14:paraId="095BDEF8" w14:textId="77777777"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14:paraId="24859734" w14:textId="77777777"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14:paraId="340667D4" w14:textId="77777777"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14:paraId="74CA03DC" w14:textId="77777777"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14:paraId="0502F295" w14:textId="77777777"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14:paraId="5D20E1B8" w14:textId="77777777"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14:paraId="51803466" w14:textId="77777777"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права на помещение (свидетельство о государственной регистрации права,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либо 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14:paraId="3E66FDC1" w14:textId="77777777"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11814"/>
    <w:multiLevelType w:val="hybridMultilevel"/>
    <w:tmpl w:val="663A2EB4"/>
    <w:lvl w:ilvl="0" w:tplc="4178F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502A9C"/>
    <w:multiLevelType w:val="hybridMultilevel"/>
    <w:tmpl w:val="7024B81E"/>
    <w:lvl w:ilvl="0" w:tplc="DF0207D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vErg9qZIhYAq9c288npGrJk/XPBdxNXnPq43PhJXK4y6Qr5acgdjw/e0sqGG95/f3QQ9rpCflR6btz3Kv2pTA==" w:salt="St+W1khVfODgwamBjlMjOQ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97"/>
    <w:rsid w:val="00140F56"/>
    <w:rsid w:val="00174C1C"/>
    <w:rsid w:val="001D7661"/>
    <w:rsid w:val="001F3635"/>
    <w:rsid w:val="00222BF8"/>
    <w:rsid w:val="002610E7"/>
    <w:rsid w:val="00285318"/>
    <w:rsid w:val="002A5F43"/>
    <w:rsid w:val="002F25AA"/>
    <w:rsid w:val="00316DAB"/>
    <w:rsid w:val="003556EA"/>
    <w:rsid w:val="00355D97"/>
    <w:rsid w:val="00372AF4"/>
    <w:rsid w:val="003A5B12"/>
    <w:rsid w:val="003A5F1B"/>
    <w:rsid w:val="003E5D1E"/>
    <w:rsid w:val="004F7411"/>
    <w:rsid w:val="005C74D6"/>
    <w:rsid w:val="005D5CAF"/>
    <w:rsid w:val="00607FCC"/>
    <w:rsid w:val="00623290"/>
    <w:rsid w:val="00643071"/>
    <w:rsid w:val="00656CD7"/>
    <w:rsid w:val="00662650"/>
    <w:rsid w:val="006A42A9"/>
    <w:rsid w:val="006A593B"/>
    <w:rsid w:val="006B1DDD"/>
    <w:rsid w:val="008145F7"/>
    <w:rsid w:val="00814863"/>
    <w:rsid w:val="00863288"/>
    <w:rsid w:val="0089555A"/>
    <w:rsid w:val="008A08D6"/>
    <w:rsid w:val="008F3BC7"/>
    <w:rsid w:val="00994D40"/>
    <w:rsid w:val="009A4C0D"/>
    <w:rsid w:val="009C4A33"/>
    <w:rsid w:val="00A73056"/>
    <w:rsid w:val="00AC4A82"/>
    <w:rsid w:val="00B237DC"/>
    <w:rsid w:val="00B451F2"/>
    <w:rsid w:val="00B77A04"/>
    <w:rsid w:val="00C407BB"/>
    <w:rsid w:val="00CE315F"/>
    <w:rsid w:val="00D102BB"/>
    <w:rsid w:val="00D65771"/>
    <w:rsid w:val="00DA486C"/>
    <w:rsid w:val="00DC5371"/>
    <w:rsid w:val="00DE12BE"/>
    <w:rsid w:val="00DF1868"/>
    <w:rsid w:val="00E27EDA"/>
    <w:rsid w:val="00E57336"/>
    <w:rsid w:val="00F16CE1"/>
    <w:rsid w:val="00F74449"/>
    <w:rsid w:val="00F83D63"/>
    <w:rsid w:val="00FC73D7"/>
    <w:rsid w:val="00FD6FBC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9103"/>
  <w15:chartTrackingRefBased/>
  <w15:docId w15:val="{6B9AA0F1-1413-463E-A8DD-393FA012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965850D2F64F1D8F0527A8DFD4E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8F312-F0BF-40C4-80C9-C91741D37C1F}"/>
      </w:docPartPr>
      <w:docPartBody>
        <w:p w:rsidR="005E5510" w:rsidRDefault="005E5510">
          <w:pPr>
            <w:pStyle w:val="39965850D2F64F1D8F0527A8DFD4EF0D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8F4AA433DCD744CF90DE6E3B1B7DB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E3352-3E57-4238-A164-E6E34EF89DD2}"/>
      </w:docPartPr>
      <w:docPartBody>
        <w:p w:rsidR="00E337C7" w:rsidRPr="0089555A" w:rsidRDefault="005E5510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E337C7" w:rsidRPr="0089555A" w:rsidRDefault="005E5510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5E5510" w:rsidRDefault="005E5510">
          <w:pPr>
            <w:pStyle w:val="8F4AA433DCD744CF90DE6E3B1B7DB46A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  <w:docPart>
      <w:docPartPr>
        <w:name w:val="97191FF3CDEC4D0187C67371B249A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97AA1-9CAE-4614-AFF5-F27A9BFBDEB8}"/>
      </w:docPartPr>
      <w:docPartBody>
        <w:p w:rsidR="005E5510" w:rsidRDefault="005E5510">
          <w:pPr>
            <w:pStyle w:val="97191FF3CDEC4D0187C67371B249A2BA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65D7E932C31D44F2B408EAD94A23A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092E4-50E0-4586-BB41-7DE4AB70761C}"/>
      </w:docPartPr>
      <w:docPartBody>
        <w:p w:rsidR="005E5510" w:rsidRDefault="005E5510">
          <w:pPr>
            <w:pStyle w:val="65D7E932C31D44F2B408EAD94A23A82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9B27EBB1D76F4622B7598FA870ED7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2387F-F18A-4F23-9941-B6D1C3F0113A}"/>
      </w:docPartPr>
      <w:docPartBody>
        <w:p w:rsidR="005E5510" w:rsidRDefault="005E5510">
          <w:pPr>
            <w:pStyle w:val="9B27EBB1D76F4622B7598FA870ED7CEF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10"/>
    <w:rsid w:val="00193A5D"/>
    <w:rsid w:val="00242C40"/>
    <w:rsid w:val="002E0479"/>
    <w:rsid w:val="005E5510"/>
    <w:rsid w:val="00A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479"/>
    <w:rPr>
      <w:color w:val="808080"/>
    </w:rPr>
  </w:style>
  <w:style w:type="paragraph" w:customStyle="1" w:styleId="39965850D2F64F1D8F0527A8DFD4EF0D">
    <w:name w:val="39965850D2F64F1D8F0527A8DFD4EF0D"/>
  </w:style>
  <w:style w:type="paragraph" w:customStyle="1" w:styleId="8F4AA433DCD744CF90DE6E3B1B7DB46A">
    <w:name w:val="8F4AA433DCD744CF90DE6E3B1B7DB46A"/>
  </w:style>
  <w:style w:type="paragraph" w:customStyle="1" w:styleId="97191FF3CDEC4D0187C67371B249A2BA">
    <w:name w:val="97191FF3CDEC4D0187C67371B249A2BA"/>
  </w:style>
  <w:style w:type="paragraph" w:customStyle="1" w:styleId="65D7E932C31D44F2B408EAD94A23A82E">
    <w:name w:val="65D7E932C31D44F2B408EAD94A23A82E"/>
  </w:style>
  <w:style w:type="paragraph" w:customStyle="1" w:styleId="9B27EBB1D76F4622B7598FA870ED7CEF">
    <w:name w:val="9B27EBB1D76F4622B7598FA870ED7CEF"/>
  </w:style>
  <w:style w:type="paragraph" w:customStyle="1" w:styleId="65F3E378D236405F82F4D9928AA88EED">
    <w:name w:val="65F3E378D236405F82F4D9928AA88EED"/>
    <w:rsid w:val="00A72FDB"/>
  </w:style>
  <w:style w:type="paragraph" w:customStyle="1" w:styleId="85E483C9EBA74EF2A1E2759DC955EF28">
    <w:name w:val="85E483C9EBA74EF2A1E2759DC955EF28"/>
    <w:rsid w:val="00A72FDB"/>
  </w:style>
  <w:style w:type="paragraph" w:customStyle="1" w:styleId="4F3F7156D23642B2B1617D075FF514F8">
    <w:name w:val="4F3F7156D23642B2B1617D075FF514F8"/>
    <w:rsid w:val="002E0479"/>
  </w:style>
  <w:style w:type="paragraph" w:customStyle="1" w:styleId="37A94038A0DC4112B94BAF88E1E99724">
    <w:name w:val="37A94038A0DC4112B94BAF88E1E99724"/>
    <w:rsid w:val="002E0479"/>
  </w:style>
  <w:style w:type="paragraph" w:customStyle="1" w:styleId="00D215359BC7434DB1E0BCE06EC9A274">
    <w:name w:val="00D215359BC7434DB1E0BCE06EC9A274"/>
    <w:rsid w:val="002E0479"/>
  </w:style>
  <w:style w:type="paragraph" w:customStyle="1" w:styleId="4272E99D4C464D6A85D34884530B36B7">
    <w:name w:val="4272E99D4C464D6A85D34884530B36B7"/>
    <w:rsid w:val="002E0479"/>
  </w:style>
  <w:style w:type="paragraph" w:customStyle="1" w:styleId="9A29864DF2AD49BC8AC7875055EDDBB0">
    <w:name w:val="9A29864DF2AD49BC8AC7875055EDDBB0"/>
    <w:rsid w:val="002E0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Chevychelov</dc:creator>
  <cp:keywords/>
  <dc:description/>
  <cp:lastModifiedBy>Andrey Chevychelov</cp:lastModifiedBy>
  <cp:revision>2</cp:revision>
  <cp:lastPrinted>2017-02-16T14:18:00Z</cp:lastPrinted>
  <dcterms:created xsi:type="dcterms:W3CDTF">2018-10-10T14:54:00Z</dcterms:created>
  <dcterms:modified xsi:type="dcterms:W3CDTF">2018-10-10T14:54:00Z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andrey.chevychelov@yit.ru</vt:lpwstr>
  </property>
  <property fmtid="{D5CDD505-2E9C-101B-9397-08002B2CF9AE}" pid="6" name="MSIP_Label_450d4c88-3773-4a01-8567-b4ed9ea2ad09_SetDate">
    <vt:lpwstr>2018-09-14T12:00:53.7102968+03:00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